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0F2DA1" w:rsidRPr="000F2DA1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0F2DA1" w:rsidRPr="000F2D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2DA1" w:rsidRPr="000F2DA1" w:rsidRDefault="000F2DA1" w:rsidP="000F2DA1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0F2DA1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水冷冷水式中央空调系统</w:t>
                  </w:r>
                </w:p>
              </w:tc>
            </w:tr>
            <w:tr w:rsidR="000F2DA1" w:rsidRPr="000F2D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2DA1" w:rsidRPr="000F2DA1" w:rsidRDefault="000F2DA1" w:rsidP="000F2DA1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0F2DA1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0F2DA1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[2012-11-28] </w:t>
                  </w:r>
                </w:p>
              </w:tc>
            </w:tr>
          </w:tbl>
          <w:p w:rsidR="000F2DA1" w:rsidRPr="000F2DA1" w:rsidRDefault="000F2DA1" w:rsidP="000F2DA1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0F2DA1" w:rsidRPr="000F2DA1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一、系统概况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水冷冷水式中央空调是一种以冷却水水作为冷却介质的空调系统。利用冷却塔和冷却水泵产生的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32-37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度的冷却水连接空调主机，产生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7-12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度冷冻水连接所有室内机，各台空调室内机可以单独控制。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二、系统简图</w:t>
            </w:r>
          </w:p>
          <w:p w:rsidR="000F2DA1" w:rsidRPr="000F2DA1" w:rsidRDefault="000F2DA1" w:rsidP="000F2DA1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>
              <w:rPr>
                <w:rFonts w:ascii="ˎ̥" w:eastAsia="宋体" w:hAnsi="ˎ̥" w:cs="Arial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3581400" cy="4762500"/>
                  <wp:effectExtent l="19050" t="0" r="0" b="0"/>
                  <wp:docPr id="1" name="图片 1" descr="http://www.jzckt.com/uploadfile/20121128180234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zckt.com/uploadfile/20121128180234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三、安装方法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1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、空调主机、冷冻（却）水泵、必须安装在室内，且承重、隔音良好；冷却塔必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lastRenderedPageBreak/>
              <w:t>须安装在屋面；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2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、室内机与主采用镀锌管连接，冷冻水管必须做保温处理，冷却水管不用做保温；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3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、室内机的安装形式比较少；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4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、室内机采用有线控制。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  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 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四、系统优点缺点</w:t>
            </w:r>
          </w:p>
          <w:p w:rsidR="000F2DA1" w:rsidRPr="000F2DA1" w:rsidRDefault="000F2DA1" w:rsidP="000F2DA1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1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、系统比较复杂，利用冷却塔散热，初投资最低；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2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、空调主机和冷冻（却）水泵必须开启后室内机启动才有效果；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3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、要有一个人专职人员进行管理；主机和水泵须进行定期保养；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4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、系统能效比最高，特别是满负荷时最为明显；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5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、系统只能制冷运行；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6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、安装相对比较复杂，需要机房、泵房、管理用房；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7</w:t>
            </w:r>
            <w:r w:rsidRPr="000F2DA1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、室内只有风机运行，噪音相对较小。</w:t>
            </w:r>
            <w:r w:rsidRPr="000F2DA1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 xml:space="preserve"> </w:t>
            </w:r>
          </w:p>
        </w:tc>
      </w:tr>
    </w:tbl>
    <w:p w:rsidR="00003B9E" w:rsidRPr="000F2DA1" w:rsidRDefault="00003B9E"/>
    <w:sectPr w:rsidR="00003B9E" w:rsidRPr="000F2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9E" w:rsidRDefault="00003B9E" w:rsidP="000F2DA1">
      <w:r>
        <w:separator/>
      </w:r>
    </w:p>
  </w:endnote>
  <w:endnote w:type="continuationSeparator" w:id="1">
    <w:p w:rsidR="00003B9E" w:rsidRDefault="00003B9E" w:rsidP="000F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9E" w:rsidRDefault="00003B9E" w:rsidP="000F2DA1">
      <w:r>
        <w:separator/>
      </w:r>
    </w:p>
  </w:footnote>
  <w:footnote w:type="continuationSeparator" w:id="1">
    <w:p w:rsidR="00003B9E" w:rsidRDefault="00003B9E" w:rsidP="000F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DA1"/>
    <w:rsid w:val="00003B9E"/>
    <w:rsid w:val="000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D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D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F2D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0F2DA1"/>
    <w:rPr>
      <w:sz w:val="27"/>
      <w:szCs w:val="27"/>
    </w:rPr>
  </w:style>
  <w:style w:type="character" w:styleId="a6">
    <w:name w:val="Strong"/>
    <w:basedOn w:val="a0"/>
    <w:uiPriority w:val="22"/>
    <w:qFormat/>
    <w:rsid w:val="000F2DA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F2D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2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2012-11-29T09:18:00Z</dcterms:created>
  <dcterms:modified xsi:type="dcterms:W3CDTF">2012-11-29T09:18:00Z</dcterms:modified>
</cp:coreProperties>
</file>